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BBE" w:rsidRPr="00056BBE" w:rsidRDefault="00056BBE" w:rsidP="00056BBE">
      <w:pPr>
        <w:shd w:val="clear" w:color="auto" w:fill="FFFFFF"/>
        <w:spacing w:after="150" w:line="338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bookmarkEnd w:id="0"/>
      <w:r w:rsidRPr="002958E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ПРОЕКТНАЯ ДЕКЛАРАЦИЯ</w:t>
      </w:r>
      <w:r w:rsidRPr="00056BB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r w:rsidRPr="002958E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Жилого дома №6 в квартале на территории, примыкающей </w:t>
      </w:r>
      <w:proofErr w:type="gramStart"/>
      <w:r w:rsidRPr="002958E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</w:t>
      </w:r>
      <w:proofErr w:type="gramEnd"/>
      <w:r w:rsidRPr="002958E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ПО «Полет»,</w:t>
      </w:r>
      <w:r w:rsidRPr="00056BB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r w:rsidRPr="002958E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расположенного по почтовому адресу: г. Омск, пр. Космический, д. 20, корпус 9 г. Омск 20 июня 2014г.</w:t>
      </w:r>
    </w:p>
    <w:p w:rsidR="00056BBE" w:rsidRPr="00056BBE" w:rsidRDefault="00056BBE" w:rsidP="00056BBE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958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Информация о застройщике</w:t>
      </w:r>
    </w:p>
    <w:p w:rsidR="00056BBE" w:rsidRPr="00056BBE" w:rsidRDefault="00056BBE" w:rsidP="00056BBE">
      <w:pPr>
        <w:numPr>
          <w:ilvl w:val="0"/>
          <w:numId w:val="1"/>
        </w:numPr>
        <w:shd w:val="clear" w:color="auto" w:fill="FFFFFF"/>
        <w:spacing w:after="150" w:line="338" w:lineRule="atLeast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Общество с ограниченной ответственностью «Проектно-строительная компания «Лидер» (сокращенн</w:t>
      </w:r>
      <w:proofErr w:type="gramStart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о ООО</w:t>
      </w:r>
      <w:proofErr w:type="gramEnd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«ПСК «Лидер»)</w:t>
      </w:r>
    </w:p>
    <w:p w:rsidR="00056BBE" w:rsidRPr="00056BBE" w:rsidRDefault="00056BBE" w:rsidP="00056BBE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Юридический адрес: г. Омск, ул. 11-я </w:t>
      </w:r>
      <w:proofErr w:type="gramStart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Рабочая</w:t>
      </w:r>
      <w:proofErr w:type="gramEnd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, д.60</w:t>
      </w:r>
    </w:p>
    <w:p w:rsidR="00056BBE" w:rsidRPr="00056BBE" w:rsidRDefault="00056BBE" w:rsidP="00056BBE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Фактический адрес: г. Омск, ул. Гагарина, д. 14, офис. 4.1</w:t>
      </w:r>
    </w:p>
    <w:p w:rsidR="00056BBE" w:rsidRPr="00056BBE" w:rsidRDefault="00056BBE" w:rsidP="00056BBE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Режим работы: с 9-00 до 18-00. Суббота, воскресенье – выходной.</w:t>
      </w:r>
    </w:p>
    <w:p w:rsidR="00056BBE" w:rsidRPr="00056BBE" w:rsidRDefault="00056BBE" w:rsidP="00056BBE">
      <w:pPr>
        <w:numPr>
          <w:ilvl w:val="0"/>
          <w:numId w:val="2"/>
        </w:numPr>
        <w:shd w:val="clear" w:color="auto" w:fill="FFFFFF"/>
        <w:spacing w:after="150" w:line="338" w:lineRule="atLeast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Зарегистрировано Межрайонной инспекцией Федеральной налоговой службы № 12 по Омской области 21.06.2011г., свидетельство о государственной регистрации юридического лица серии 55 № 003590740</w:t>
      </w:r>
    </w:p>
    <w:p w:rsidR="00056BBE" w:rsidRPr="00056BBE" w:rsidRDefault="00056BBE" w:rsidP="00056BBE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Основной государственный регистрационный номер 1115543018491</w:t>
      </w:r>
    </w:p>
    <w:p w:rsidR="00056BBE" w:rsidRPr="00056BBE" w:rsidRDefault="00056BBE" w:rsidP="00056BBE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ИНН 5506217945 КПП 550601001, свидетельство о постановке на учет Российской организации в налоговом органе по месту нахождения на территории РФ серии 55 № 003590741 выдано 21.06.2011г. ИФНС по ОАО г. Омска.</w:t>
      </w:r>
    </w:p>
    <w:p w:rsidR="00056BBE" w:rsidRPr="00056BBE" w:rsidRDefault="00056BBE" w:rsidP="00056BBE">
      <w:pPr>
        <w:numPr>
          <w:ilvl w:val="0"/>
          <w:numId w:val="3"/>
        </w:numPr>
        <w:shd w:val="clear" w:color="auto" w:fill="FFFFFF"/>
        <w:spacing w:after="150" w:line="338" w:lineRule="atLeast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Свидетельство о допуске к работам, которые оказывают влияние на безопасность объектов капитального строительства № 1889 от 05.12.2013г., выдано НП СРО «Лучшие технологии строительства». Регистрационный номер СРО-С-245-16042012.</w:t>
      </w:r>
    </w:p>
    <w:p w:rsidR="00056BBE" w:rsidRPr="00056BBE" w:rsidRDefault="00056BBE" w:rsidP="00056BBE">
      <w:pPr>
        <w:numPr>
          <w:ilvl w:val="0"/>
          <w:numId w:val="3"/>
        </w:numPr>
        <w:shd w:val="clear" w:color="auto" w:fill="FFFFFF"/>
        <w:spacing w:after="150" w:line="338" w:lineRule="atLeast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Финансовый результат на 31.03.2014г. составляет – -282 369 руб.</w:t>
      </w:r>
    </w:p>
    <w:p w:rsidR="00056BBE" w:rsidRPr="00056BBE" w:rsidRDefault="00056BBE" w:rsidP="00056BBE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Размер кредиторской задолженности на 31.03.2014г. – 31 151 тыс. руб.</w:t>
      </w:r>
    </w:p>
    <w:p w:rsidR="00056BBE" w:rsidRPr="00056BBE" w:rsidRDefault="00056BBE" w:rsidP="00056BBE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Размер дебиторской задолженности на 31.03.2014г. составляет – 89 704 тыс. руб.</w:t>
      </w:r>
    </w:p>
    <w:p w:rsidR="00056BBE" w:rsidRPr="00056BBE" w:rsidRDefault="00056BBE" w:rsidP="00056BBE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958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Информация о проекте по пр. Космический д. 20, корпус 9</w:t>
      </w:r>
    </w:p>
    <w:p w:rsidR="00056BBE" w:rsidRPr="00056BBE" w:rsidRDefault="00056BBE" w:rsidP="00056BBE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958E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1. Цель проекта строительства, этапы и сроки реализации, результаты государственной экспертизы проектной документации</w:t>
      </w:r>
    </w:p>
    <w:p w:rsidR="00056BBE" w:rsidRPr="00056BBE" w:rsidRDefault="00056BBE" w:rsidP="00056BBE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Строительство девятиэтажного жилого дома № 6 на </w:t>
      </w:r>
      <w:proofErr w:type="gramStart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территории</w:t>
      </w:r>
      <w:proofErr w:type="gramEnd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примыкающей к ПО «Полет»</w:t>
      </w:r>
    </w:p>
    <w:p w:rsidR="00056BBE" w:rsidRPr="00056BBE" w:rsidRDefault="00056BBE" w:rsidP="00056BBE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Срок реализации проекта:</w:t>
      </w:r>
    </w:p>
    <w:p w:rsidR="00056BBE" w:rsidRPr="00056BBE" w:rsidRDefault="00056BBE" w:rsidP="00056BBE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Начало строительства – июнь 2014г.</w:t>
      </w:r>
    </w:p>
    <w:p w:rsidR="00056BBE" w:rsidRPr="00056BBE" w:rsidRDefault="00056BBE" w:rsidP="00056BBE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Окончание строительства – июнь 2016г.</w:t>
      </w:r>
    </w:p>
    <w:p w:rsidR="00056BBE" w:rsidRPr="00056BBE" w:rsidRDefault="00056BBE" w:rsidP="00056BBE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Проведена экспертиза проекта. Экспертизу проводил</w:t>
      </w:r>
      <w:proofErr w:type="gramStart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о ООО</w:t>
      </w:r>
      <w:proofErr w:type="gramEnd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«Сибирский региональный экспертный центр «</w:t>
      </w:r>
      <w:proofErr w:type="spellStart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СибрегионЭксперт</w:t>
      </w:r>
      <w:proofErr w:type="spellEnd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». Получено положительное заключение негосударственной экспертизы № 2-1-1-0009-14 от 22.01.2014г., согласно которому, указанная </w:t>
      </w:r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проектная документация соответствует действующим нормативным документам и рекомендуется к утверждению.</w:t>
      </w:r>
    </w:p>
    <w:p w:rsidR="00056BBE" w:rsidRPr="00056BBE" w:rsidRDefault="00056BBE" w:rsidP="00056BBE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958E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2. Разрешение на строительство</w:t>
      </w:r>
    </w:p>
    <w:p w:rsidR="00056BBE" w:rsidRPr="00056BBE" w:rsidRDefault="00056BBE" w:rsidP="00056BBE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Разрешение на строительство № RU55301000-2141 от 11.06.2014г. </w:t>
      </w:r>
      <w:proofErr w:type="gramStart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выдан</w:t>
      </w:r>
      <w:proofErr w:type="gramEnd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Департаментом архитектуры и градостроительства Администрации г. Омска</w:t>
      </w:r>
    </w:p>
    <w:p w:rsidR="00056BBE" w:rsidRPr="00056BBE" w:rsidRDefault="00056BBE" w:rsidP="00056BBE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958E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3. О правах застройщика на земельный участок, о собственнике земельного участка в случае, если застройщик не является собственником, о границах и площади земельного участка, предусмотренных проектной документацией, об элементах благоустройства</w:t>
      </w:r>
    </w:p>
    <w:p w:rsidR="00056BBE" w:rsidRPr="00056BBE" w:rsidRDefault="00056BBE" w:rsidP="00056BBE">
      <w:pPr>
        <w:numPr>
          <w:ilvl w:val="0"/>
          <w:numId w:val="4"/>
        </w:numPr>
        <w:shd w:val="clear" w:color="auto" w:fill="FFFFFF"/>
        <w:spacing w:after="150" w:line="338" w:lineRule="atLeast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Договор аренды №01/07 земельных участков от 20.04.2007г., заключенный между ЗАО «</w:t>
      </w:r>
      <w:proofErr w:type="spellStart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Призматрон</w:t>
      </w:r>
      <w:proofErr w:type="spellEnd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</w:t>
      </w:r>
      <w:proofErr w:type="gramStart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и ООО</w:t>
      </w:r>
      <w:proofErr w:type="gramEnd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«Оптимум-строй», зарегистрирован 25.05.2007г. № рег. 55-55-01/061/2007-746,747. Земельный участок площадью 11900,00 </w:t>
      </w:r>
      <w:proofErr w:type="spellStart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с кадастровым номером 55:36:12 03 05:3086; земельный участок площадью 8376,00 </w:t>
      </w:r>
      <w:proofErr w:type="spellStart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. с кадастровым номером 55:36:12 03 05:3087</w:t>
      </w:r>
    </w:p>
    <w:p w:rsidR="00056BBE" w:rsidRPr="00056BBE" w:rsidRDefault="00056BBE" w:rsidP="00056BBE">
      <w:pPr>
        <w:numPr>
          <w:ilvl w:val="0"/>
          <w:numId w:val="4"/>
        </w:numPr>
        <w:shd w:val="clear" w:color="auto" w:fill="FFFFFF"/>
        <w:spacing w:after="150" w:line="338" w:lineRule="atLeast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Соглашение к договору аренды земельных участков от 01.08.2013г., зарегистрированное 21.08.2013г. за № 55-55-01/175/2013/-597.</w:t>
      </w:r>
    </w:p>
    <w:p w:rsidR="00056BBE" w:rsidRPr="00056BBE" w:rsidRDefault="00056BBE" w:rsidP="00056BBE">
      <w:pPr>
        <w:numPr>
          <w:ilvl w:val="0"/>
          <w:numId w:val="4"/>
        </w:numPr>
        <w:shd w:val="clear" w:color="auto" w:fill="FFFFFF"/>
        <w:spacing w:after="150" w:line="338" w:lineRule="atLeast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Соглашение к договору аренды земельных участков от 18.04.2014г., зарегистрированное 03.06.2014г. за № 55-55-01/107/2014-973.</w:t>
      </w:r>
    </w:p>
    <w:p w:rsidR="00056BBE" w:rsidRPr="00056BBE" w:rsidRDefault="00056BBE" w:rsidP="00056BBE">
      <w:pPr>
        <w:numPr>
          <w:ilvl w:val="0"/>
          <w:numId w:val="4"/>
        </w:numPr>
        <w:shd w:val="clear" w:color="auto" w:fill="FFFFFF"/>
        <w:spacing w:after="150" w:line="338" w:lineRule="atLeast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Договор субаренды части земельных участков от 04.06.2014г., заключенный между ООО «Оптимум-строй» и ООО «ПСК «Лидер» с целью строительства Жилого дома № 6 на территории, примыкающей </w:t>
      </w:r>
      <w:proofErr w:type="gramStart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к</w:t>
      </w:r>
      <w:proofErr w:type="gramEnd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«Полет» в ОАО г. Омска.</w:t>
      </w:r>
    </w:p>
    <w:p w:rsidR="00056BBE" w:rsidRPr="00056BBE" w:rsidRDefault="00056BBE" w:rsidP="00056BBE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Земельные участки площадью 11900,00 </w:t>
      </w:r>
      <w:proofErr w:type="spellStart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с кадастровым номером 55:36:12 03 05:3086, площадью 8376,00 </w:t>
      </w:r>
      <w:proofErr w:type="spellStart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. с кадастровым номером 55:36:12 03 05:3087 принадлежат ОАО "Глобус»,</w:t>
      </w:r>
      <w:proofErr w:type="gramStart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 </w:t>
      </w:r>
      <w:proofErr w:type="gramEnd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644043, г. Омск, ул. Тарская, д. 13А, офис 607) на праве собственности. Свидетельство о государственной регистрации права 55-АА № 889036 от 27.06.2013г. Свидетельство о государственной регистрации права 55-АА № 953614 от 228.07.2013г.</w:t>
      </w:r>
    </w:p>
    <w:p w:rsidR="00056BBE" w:rsidRPr="00056BBE" w:rsidRDefault="00056BBE" w:rsidP="00056BBE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958E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Элементы благоустройства</w:t>
      </w:r>
    </w:p>
    <w:p w:rsidR="00056BBE" w:rsidRPr="00056BBE" w:rsidRDefault="00056BBE" w:rsidP="00056BBE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Благоустройство дома предусматривает устройство асфальтированных проездов, тротуаров, озеленение.</w:t>
      </w:r>
    </w:p>
    <w:p w:rsidR="00056BBE" w:rsidRPr="00056BBE" w:rsidRDefault="00056BBE" w:rsidP="00056BBE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958E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4. Местоположение строящегося многоквартирного дома, его описание, в соответствии с проектной документацией</w:t>
      </w:r>
    </w:p>
    <w:p w:rsidR="00056BBE" w:rsidRPr="00056BBE" w:rsidRDefault="00056BBE" w:rsidP="00056BBE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Одноподъездный</w:t>
      </w:r>
      <w:proofErr w:type="spellEnd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жилой дом № 6 на территории, примыкающей </w:t>
      </w:r>
      <w:proofErr w:type="gramStart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к</w:t>
      </w:r>
      <w:proofErr w:type="gramEnd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«Полет» в ОАО г. Омска</w:t>
      </w:r>
    </w:p>
    <w:p w:rsidR="00056BBE" w:rsidRPr="00056BBE" w:rsidRDefault="00056BBE" w:rsidP="00056BBE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Площадь земельного участка 3782 </w:t>
      </w:r>
      <w:proofErr w:type="spellStart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.,</w:t>
      </w:r>
    </w:p>
    <w:p w:rsidR="00056BBE" w:rsidRPr="00056BBE" w:rsidRDefault="00056BBE" w:rsidP="00056BBE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Общая площадь здания – 6898,96кв.м.,</w:t>
      </w:r>
    </w:p>
    <w:p w:rsidR="00056BBE" w:rsidRPr="00056BBE" w:rsidRDefault="00056BBE" w:rsidP="00056BBE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Количество этажей – 11 (в </w:t>
      </w:r>
      <w:proofErr w:type="spellStart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т.ч</w:t>
      </w:r>
      <w:proofErr w:type="spellEnd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. надземных 10)</w:t>
      </w:r>
    </w:p>
    <w:p w:rsidR="00056BBE" w:rsidRPr="00056BBE" w:rsidRDefault="00056BBE" w:rsidP="00056BBE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Строительный объем – 26290,48 </w:t>
      </w:r>
      <w:proofErr w:type="spellStart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.,</w:t>
      </w:r>
    </w:p>
    <w:p w:rsidR="00056BBE" w:rsidRPr="00056BBE" w:rsidRDefault="00056BBE" w:rsidP="00056BBE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Количество квартир – 90</w:t>
      </w:r>
    </w:p>
    <w:p w:rsidR="00056BBE" w:rsidRPr="00056BBE" w:rsidRDefault="00056BBE" w:rsidP="00056BBE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958E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5. Количество в составе строящегося многоквартирного дома самостоятельных частей (квартир в многоквартирном доме, гаражей и иных объектов недвижимости).</w:t>
      </w:r>
      <w:r w:rsidRPr="002958E9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Pr="002958E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90 квартирный жилой дом.</w:t>
      </w:r>
    </w:p>
    <w:p w:rsidR="00056BBE" w:rsidRPr="00056BBE" w:rsidRDefault="00056BBE" w:rsidP="00056BBE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Из них:</w:t>
      </w:r>
    </w:p>
    <w:p w:rsidR="00056BBE" w:rsidRPr="00056BBE" w:rsidRDefault="00056BBE" w:rsidP="00056B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8" w:lineRule="atLeast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proofErr w:type="gramStart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72 квартир однокомнатных проектной площадью 37,42кв.м., 37,23 </w:t>
      </w:r>
      <w:proofErr w:type="spellStart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37,99 </w:t>
      </w:r>
      <w:proofErr w:type="spellStart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., 40,44 </w:t>
      </w:r>
      <w:proofErr w:type="spellStart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., 41,01 </w:t>
      </w:r>
      <w:proofErr w:type="spellStart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., 41,35 </w:t>
      </w:r>
      <w:proofErr w:type="spellStart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., 41,18 кв.м.,41,92 </w:t>
      </w:r>
      <w:proofErr w:type="spellStart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., 44,56 </w:t>
      </w:r>
      <w:proofErr w:type="spellStart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</w:p>
    <w:p w:rsidR="00056BBE" w:rsidRPr="00056BBE" w:rsidRDefault="00056BBE" w:rsidP="00056B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8" w:lineRule="atLeast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18 квартир двухкомнатных проектной площадью 59,38 </w:t>
      </w:r>
      <w:proofErr w:type="spellStart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., 59,19 </w:t>
      </w:r>
      <w:proofErr w:type="spellStart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., 60,02 </w:t>
      </w:r>
      <w:proofErr w:type="spellStart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56BBE" w:rsidRPr="00056BBE" w:rsidRDefault="00056BBE" w:rsidP="00056BBE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Здание жилого дома состоит из одного подъезда. В доме предусмотрено техническое подполье и технический этаж.</w:t>
      </w:r>
    </w:p>
    <w:p w:rsidR="00056BBE" w:rsidRPr="00056BBE" w:rsidRDefault="00056BBE" w:rsidP="00056BBE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Стены зданий – из газобетонных блоков с отделочным слоем из облицовочного кирпича, толщина наружной стены 630 мм.</w:t>
      </w:r>
    </w:p>
    <w:p w:rsidR="00056BBE" w:rsidRPr="00056BBE" w:rsidRDefault="00056BBE" w:rsidP="00056BBE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Межкомнатные перегородки – отсутствуют.</w:t>
      </w:r>
    </w:p>
    <w:p w:rsidR="00056BBE" w:rsidRPr="00056BBE" w:rsidRDefault="00056BBE" w:rsidP="00056BBE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Перегородки санузлов из газобетонных блоков.</w:t>
      </w:r>
    </w:p>
    <w:p w:rsidR="00056BBE" w:rsidRPr="00056BBE" w:rsidRDefault="00056BBE" w:rsidP="00056BBE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Перекрытия – монолитный железобетон.</w:t>
      </w:r>
    </w:p>
    <w:p w:rsidR="00056BBE" w:rsidRPr="00056BBE" w:rsidRDefault="00056BBE" w:rsidP="00056BBE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Лестницы - железобетонные изделия (лестничные марши), железобетонные площадки.</w:t>
      </w:r>
    </w:p>
    <w:p w:rsidR="00056BBE" w:rsidRPr="00056BBE" w:rsidRDefault="00056BBE" w:rsidP="00056BBE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Фундаменты под стены – монолитные железобетонные ростверки на свайном основании.</w:t>
      </w:r>
    </w:p>
    <w:p w:rsidR="00056BBE" w:rsidRPr="00056BBE" w:rsidRDefault="00056BBE" w:rsidP="00056BBE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Разводка электроснабжения до квартиры.</w:t>
      </w:r>
    </w:p>
    <w:p w:rsidR="00056BBE" w:rsidRPr="00056BBE" w:rsidRDefault="00056BBE" w:rsidP="00056BBE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Водоснабжение и канализация, теплоснабжение, электроснабжение – от городских сетей.</w:t>
      </w:r>
    </w:p>
    <w:p w:rsidR="00056BBE" w:rsidRPr="00056BBE" w:rsidRDefault="00056BBE" w:rsidP="00056BBE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958E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6. Функциональное назначение нежилых помещений в многоквартирном доме, не входящих в состав общего имущества в многоквартирном доме.</w:t>
      </w:r>
    </w:p>
    <w:p w:rsidR="00056BBE" w:rsidRPr="00056BBE" w:rsidRDefault="00056BBE" w:rsidP="00056BBE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Отсутствует.</w:t>
      </w:r>
    </w:p>
    <w:p w:rsidR="00056BBE" w:rsidRPr="00056BBE" w:rsidRDefault="00056BBE" w:rsidP="00056BBE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958E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7. О составе общего имущества в многоквартирном доме.</w:t>
      </w:r>
    </w:p>
    <w:p w:rsidR="00056BBE" w:rsidRPr="00056BBE" w:rsidRDefault="00056BBE" w:rsidP="00056BBE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состав общего имущества входят:</w:t>
      </w:r>
    </w:p>
    <w:p w:rsidR="00056BBE" w:rsidRPr="00056BBE" w:rsidRDefault="00056BBE" w:rsidP="00056BBE">
      <w:pPr>
        <w:numPr>
          <w:ilvl w:val="0"/>
          <w:numId w:val="6"/>
        </w:numPr>
        <w:shd w:val="clear" w:color="auto" w:fill="FFFFFF"/>
        <w:spacing w:after="150" w:line="338" w:lineRule="atLeast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Помещения, не являющиеся частью квартир и предназначенные для обслуживания более одного собственника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 и иное оборудование, обслуживающее более одной квартиры (технические подвалы);</w:t>
      </w:r>
    </w:p>
    <w:p w:rsidR="00056BBE" w:rsidRPr="00056BBE" w:rsidRDefault="00056BBE" w:rsidP="00056BBE">
      <w:pPr>
        <w:numPr>
          <w:ilvl w:val="0"/>
          <w:numId w:val="6"/>
        </w:numPr>
        <w:shd w:val="clear" w:color="auto" w:fill="FFFFFF"/>
        <w:spacing w:after="150" w:line="338" w:lineRule="atLeast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Крыши, ограждающие несущие и ненесущие конструкции дома, механическое, электрическое, санитарно-техническое оборудование, находящееся в данном доме за пределами или внутри помещений и обслуживающее более одного помещения</w:t>
      </w:r>
    </w:p>
    <w:p w:rsidR="00056BBE" w:rsidRPr="00056BBE" w:rsidRDefault="00056BBE" w:rsidP="00056BBE">
      <w:pPr>
        <w:numPr>
          <w:ilvl w:val="0"/>
          <w:numId w:val="6"/>
        </w:numPr>
        <w:shd w:val="clear" w:color="auto" w:fill="FFFFFF"/>
        <w:spacing w:after="150" w:line="338" w:lineRule="atLeast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Земельный участок, на котором находится многоквартирный дом, с элементами озеленения и </w:t>
      </w:r>
      <w:proofErr w:type="spellStart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благоуствройства</w:t>
      </w:r>
      <w:proofErr w:type="spellEnd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56BBE" w:rsidRPr="00056BBE" w:rsidRDefault="00056BBE" w:rsidP="00056BBE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958E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8. О предполагаемом сроке получения разрешения на ввод в эксплуатацию строящегося многоквартирного дома.</w:t>
      </w:r>
    </w:p>
    <w:p w:rsidR="00056BBE" w:rsidRPr="00056BBE" w:rsidRDefault="00056BBE" w:rsidP="00056BBE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Предполагаемый срок получения разрешения на ввод в эксплуатацию - июнь 2016г.</w:t>
      </w:r>
    </w:p>
    <w:p w:rsidR="00056BBE" w:rsidRPr="00056BBE" w:rsidRDefault="00056BBE" w:rsidP="00056BBE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958E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9. О возможных финансовых и прочих рисках при осуществлении проекта строительства</w:t>
      </w:r>
    </w:p>
    <w:p w:rsidR="00056BBE" w:rsidRPr="00056BBE" w:rsidRDefault="00056BBE" w:rsidP="00056BBE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Финансовые и прочие риски при осуществлении проекта отсутствуют.</w:t>
      </w:r>
    </w:p>
    <w:p w:rsidR="00056BBE" w:rsidRPr="00056BBE" w:rsidRDefault="00056BBE" w:rsidP="00056BBE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958E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10. О планируемой стоимости строительства многоквартирного дома</w:t>
      </w:r>
    </w:p>
    <w:p w:rsidR="00056BBE" w:rsidRPr="00056BBE" w:rsidRDefault="00056BBE" w:rsidP="00056BBE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Сметная стоимость строительства 162 000 000 рублей в ценах 2013г.</w:t>
      </w:r>
    </w:p>
    <w:p w:rsidR="00056BBE" w:rsidRPr="00056BBE" w:rsidRDefault="00056BBE" w:rsidP="00056BBE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958E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11. О перечне организаций, осуществляющих основные строительно-монтажные и другие работы (подрядчиков).</w:t>
      </w:r>
    </w:p>
    <w:p w:rsidR="00056BBE" w:rsidRPr="00056BBE" w:rsidRDefault="00056BBE" w:rsidP="00056BBE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Основные строительно-монтажные и др. работы осуществляет генподрядчик ООО «ПСК «Лидер», субподрядчик – ООО «ПМК-944 Треста Железобетон», ООО «</w:t>
      </w:r>
      <w:proofErr w:type="spellStart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ИмпортЛифтСеррвис</w:t>
      </w:r>
      <w:proofErr w:type="spellEnd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», ООО «</w:t>
      </w:r>
      <w:proofErr w:type="spellStart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СтройПластОкно</w:t>
      </w:r>
      <w:proofErr w:type="spellEnd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», ООО «</w:t>
      </w:r>
      <w:proofErr w:type="spellStart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Термополис</w:t>
      </w:r>
      <w:proofErr w:type="spellEnd"/>
      <w:r w:rsidRPr="00056BBE">
        <w:rPr>
          <w:rFonts w:ascii="Times New Roman" w:eastAsia="Times New Roman" w:hAnsi="Times New Roman" w:cs="Times New Roman"/>
          <w:sz w:val="23"/>
          <w:szCs w:val="23"/>
          <w:lang w:eastAsia="ru-RU"/>
        </w:rPr>
        <w:t>», ООО «Комплексные инженерные системы».</w:t>
      </w:r>
      <w:proofErr w:type="gramEnd"/>
    </w:p>
    <w:p w:rsidR="00056BBE" w:rsidRPr="00056BBE" w:rsidRDefault="00056BBE" w:rsidP="00056BBE">
      <w:pPr>
        <w:shd w:val="clear" w:color="auto" w:fill="FFFFFF"/>
        <w:spacing w:after="150" w:line="338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958E9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Директор</w:t>
      </w:r>
    </w:p>
    <w:p w:rsidR="00056BBE" w:rsidRPr="00056BBE" w:rsidRDefault="00056BBE" w:rsidP="00056BBE">
      <w:pPr>
        <w:shd w:val="clear" w:color="auto" w:fill="FFFFFF"/>
        <w:spacing w:after="150" w:line="338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958E9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ООО «ПСК «Лидер» А.И. </w:t>
      </w:r>
      <w:proofErr w:type="spellStart"/>
      <w:r w:rsidRPr="002958E9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Кобзарев</w:t>
      </w:r>
      <w:proofErr w:type="spellEnd"/>
    </w:p>
    <w:p w:rsidR="00866E18" w:rsidRDefault="00866E18">
      <w:pPr>
        <w:rPr>
          <w:rFonts w:ascii="Times New Roman" w:hAnsi="Times New Roman" w:cs="Times New Roman"/>
        </w:rPr>
      </w:pPr>
    </w:p>
    <w:p w:rsidR="002958E9" w:rsidRDefault="002958E9">
      <w:pPr>
        <w:rPr>
          <w:rFonts w:ascii="Times New Roman" w:hAnsi="Times New Roman" w:cs="Times New Roman"/>
        </w:rPr>
      </w:pPr>
    </w:p>
    <w:p w:rsidR="002958E9" w:rsidRDefault="002958E9">
      <w:pPr>
        <w:rPr>
          <w:rFonts w:ascii="Times New Roman" w:hAnsi="Times New Roman" w:cs="Times New Roman"/>
        </w:rPr>
      </w:pPr>
    </w:p>
    <w:p w:rsidR="002958E9" w:rsidRDefault="002958E9">
      <w:pPr>
        <w:rPr>
          <w:rFonts w:ascii="Times New Roman" w:hAnsi="Times New Roman" w:cs="Times New Roman"/>
        </w:rPr>
      </w:pPr>
    </w:p>
    <w:p w:rsidR="002958E9" w:rsidRDefault="002958E9">
      <w:pPr>
        <w:rPr>
          <w:rFonts w:ascii="Times New Roman" w:hAnsi="Times New Roman" w:cs="Times New Roman"/>
        </w:rPr>
      </w:pPr>
    </w:p>
    <w:p w:rsidR="002958E9" w:rsidRDefault="002958E9">
      <w:pPr>
        <w:rPr>
          <w:rFonts w:ascii="Times New Roman" w:hAnsi="Times New Roman" w:cs="Times New Roman"/>
        </w:rPr>
      </w:pPr>
    </w:p>
    <w:p w:rsidR="002958E9" w:rsidRDefault="002958E9">
      <w:pPr>
        <w:rPr>
          <w:rFonts w:ascii="Times New Roman" w:hAnsi="Times New Roman" w:cs="Times New Roman"/>
        </w:rPr>
      </w:pPr>
    </w:p>
    <w:p w:rsidR="002958E9" w:rsidRDefault="002958E9">
      <w:pPr>
        <w:rPr>
          <w:rFonts w:ascii="Times New Roman" w:hAnsi="Times New Roman" w:cs="Times New Roman"/>
        </w:rPr>
      </w:pPr>
    </w:p>
    <w:p w:rsidR="002958E9" w:rsidRDefault="002958E9">
      <w:pPr>
        <w:rPr>
          <w:rFonts w:ascii="Times New Roman" w:hAnsi="Times New Roman" w:cs="Times New Roman"/>
        </w:rPr>
      </w:pPr>
    </w:p>
    <w:p w:rsidR="002958E9" w:rsidRDefault="002958E9">
      <w:pPr>
        <w:rPr>
          <w:rFonts w:ascii="Times New Roman" w:hAnsi="Times New Roman" w:cs="Times New Roman"/>
        </w:rPr>
      </w:pPr>
    </w:p>
    <w:p w:rsidR="002958E9" w:rsidRDefault="002958E9">
      <w:pPr>
        <w:rPr>
          <w:rFonts w:ascii="Times New Roman" w:hAnsi="Times New Roman" w:cs="Times New Roman"/>
        </w:rPr>
      </w:pPr>
    </w:p>
    <w:p w:rsidR="002958E9" w:rsidRDefault="002958E9">
      <w:pPr>
        <w:rPr>
          <w:rFonts w:ascii="Times New Roman" w:hAnsi="Times New Roman" w:cs="Times New Roman"/>
        </w:rPr>
      </w:pPr>
    </w:p>
    <w:p w:rsidR="002958E9" w:rsidRDefault="002958E9">
      <w:pPr>
        <w:rPr>
          <w:rFonts w:ascii="Times New Roman" w:hAnsi="Times New Roman" w:cs="Times New Roman"/>
        </w:rPr>
      </w:pPr>
    </w:p>
    <w:p w:rsidR="002958E9" w:rsidRDefault="002958E9">
      <w:pPr>
        <w:rPr>
          <w:rFonts w:ascii="Times New Roman" w:hAnsi="Times New Roman" w:cs="Times New Roman"/>
        </w:rPr>
      </w:pPr>
    </w:p>
    <w:p w:rsidR="002958E9" w:rsidRDefault="002958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000500" cy="5486400"/>
            <wp:effectExtent l="0" t="0" r="0" b="0"/>
            <wp:docPr id="1" name="Рисунок 1" descr="D:\Ликадо\Декларации\Космический 20к9\Разрешение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кадо\Декларации\Космический 20к9\Разрешение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8E9" w:rsidRPr="002958E9" w:rsidRDefault="002958E9">
      <w:pPr>
        <w:rPr>
          <w:rFonts w:ascii="Times New Roman" w:hAnsi="Times New Roman" w:cs="Times New Roman"/>
        </w:rPr>
      </w:pPr>
    </w:p>
    <w:sectPr w:rsidR="002958E9" w:rsidRPr="00295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1567"/>
    <w:multiLevelType w:val="multilevel"/>
    <w:tmpl w:val="84FAD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84643"/>
    <w:multiLevelType w:val="multilevel"/>
    <w:tmpl w:val="744E4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4A039A"/>
    <w:multiLevelType w:val="multilevel"/>
    <w:tmpl w:val="CF7A1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5B51A8"/>
    <w:multiLevelType w:val="multilevel"/>
    <w:tmpl w:val="D7B4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954D8B"/>
    <w:multiLevelType w:val="multilevel"/>
    <w:tmpl w:val="2F7C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6651BF"/>
    <w:multiLevelType w:val="multilevel"/>
    <w:tmpl w:val="80AE2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BE"/>
    <w:rsid w:val="00056BBE"/>
    <w:rsid w:val="002958E9"/>
    <w:rsid w:val="0086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6B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6B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56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6BBE"/>
    <w:rPr>
      <w:b/>
      <w:bCs/>
    </w:rPr>
  </w:style>
  <w:style w:type="character" w:customStyle="1" w:styleId="apple-converted-space">
    <w:name w:val="apple-converted-space"/>
    <w:basedOn w:val="a0"/>
    <w:rsid w:val="00056BBE"/>
  </w:style>
  <w:style w:type="character" w:styleId="a5">
    <w:name w:val="Emphasis"/>
    <w:basedOn w:val="a0"/>
    <w:uiPriority w:val="20"/>
    <w:qFormat/>
    <w:rsid w:val="00056BB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9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6B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6B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56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6BBE"/>
    <w:rPr>
      <w:b/>
      <w:bCs/>
    </w:rPr>
  </w:style>
  <w:style w:type="character" w:customStyle="1" w:styleId="apple-converted-space">
    <w:name w:val="apple-converted-space"/>
    <w:basedOn w:val="a0"/>
    <w:rsid w:val="00056BBE"/>
  </w:style>
  <w:style w:type="character" w:styleId="a5">
    <w:name w:val="Emphasis"/>
    <w:basedOn w:val="a0"/>
    <w:uiPriority w:val="20"/>
    <w:qFormat/>
    <w:rsid w:val="00056BB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9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AST</Company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2015-04-22T10:53:00Z</dcterms:created>
  <dcterms:modified xsi:type="dcterms:W3CDTF">2015-04-22T10:55:00Z</dcterms:modified>
</cp:coreProperties>
</file>